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3CB5" w14:textId="77777777" w:rsidR="003212BC" w:rsidRDefault="00292A99" w:rsidP="003855C0">
      <w:pPr>
        <w:rPr>
          <w:b/>
        </w:rPr>
      </w:pPr>
      <w:r w:rsidRPr="00C276C8">
        <w:rPr>
          <w:b/>
        </w:rPr>
        <w:t>ANNELIZE VAN NIEKERK OPTOMETRISTS INC T/A LONGBEACN EYE STUDIO</w:t>
      </w:r>
      <w:r w:rsidR="003855C0" w:rsidRPr="00C276C8">
        <w:rPr>
          <w:b/>
        </w:rPr>
        <w:t xml:space="preserve">: </w:t>
      </w:r>
    </w:p>
    <w:p w14:paraId="5CB7BF26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PROMOTION OF ACCESS TO INFORMATION ACT (PAIA) MANUAL</w:t>
      </w:r>
    </w:p>
    <w:p w14:paraId="102CF504" w14:textId="77777777" w:rsidR="003855C0" w:rsidRDefault="003855C0" w:rsidP="003855C0">
      <w:r>
        <w:t>Manual to access information in terms of section 51 of the Promotion of Access to Information Act</w:t>
      </w:r>
    </w:p>
    <w:p w14:paraId="27C0569F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1. Introduction</w:t>
      </w:r>
    </w:p>
    <w:p w14:paraId="18C7E622" w14:textId="77777777" w:rsidR="003855C0" w:rsidRDefault="003855C0" w:rsidP="003855C0">
      <w:r>
        <w:t xml:space="preserve">This private practice is the practice of </w:t>
      </w:r>
      <w:r w:rsidR="00292A99">
        <w:t xml:space="preserve">Annelize van Niekerk.  </w:t>
      </w:r>
      <w:r>
        <w:t>The practice is managed according to the standards set by</w:t>
      </w:r>
      <w:r w:rsidR="00292A99">
        <w:t xml:space="preserve"> </w:t>
      </w:r>
      <w:r>
        <w:t>the Health Professionals Act of 1974 and the practitioners are subject to the authority of the Health Professionals Council of</w:t>
      </w:r>
      <w:r w:rsidR="00292A99">
        <w:t xml:space="preserve"> </w:t>
      </w:r>
      <w:r>
        <w:t>(HPCSA). Our business is to practice optometry within the scope and ambit of our competence and training, as defined from</w:t>
      </w:r>
      <w:r w:rsidR="00292A99">
        <w:t xml:space="preserve"> </w:t>
      </w:r>
      <w:r>
        <w:t>time to time. We are bound by a number of ethical rules issued by the HPCSA, most notably the obligation to preserve patient</w:t>
      </w:r>
      <w:r w:rsidR="00292A99">
        <w:t xml:space="preserve"> </w:t>
      </w:r>
      <w:r>
        <w:t>confidentiality, unless legislation or a court order compels us to breach this duty. Requesters should note that commercial</w:t>
      </w:r>
      <w:r w:rsidR="00292A99">
        <w:t xml:space="preserve"> </w:t>
      </w:r>
      <w:r>
        <w:t>information and financial information may be withheld on the grounds of sections 63-70 of the PAIA.</w:t>
      </w:r>
    </w:p>
    <w:p w14:paraId="47D46E0F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2. Practice details</w:t>
      </w:r>
    </w:p>
    <w:p w14:paraId="3B8F08C5" w14:textId="77777777" w:rsidR="003855C0" w:rsidRDefault="003855C0" w:rsidP="003855C0">
      <w:r>
        <w:t>Practice Name:</w:t>
      </w:r>
      <w:r w:rsidR="00292A99">
        <w:t xml:space="preserve"> Annelize van Niekerk Optometrists Inc</w:t>
      </w:r>
    </w:p>
    <w:p w14:paraId="795046CE" w14:textId="77777777" w:rsidR="003855C0" w:rsidRDefault="003855C0" w:rsidP="003855C0">
      <w:r>
        <w:t>Registration Number:</w:t>
      </w:r>
      <w:r w:rsidR="00292A99">
        <w:t xml:space="preserve"> 2013 /054 220/21</w:t>
      </w:r>
    </w:p>
    <w:p w14:paraId="17B9337E" w14:textId="77777777" w:rsidR="003855C0" w:rsidRDefault="003855C0" w:rsidP="003855C0">
      <w:r>
        <w:t>Practice Number:</w:t>
      </w:r>
      <w:r w:rsidR="00292A99">
        <w:t xml:space="preserve"> 0199583</w:t>
      </w:r>
    </w:p>
    <w:p w14:paraId="36F9168E" w14:textId="77777777" w:rsidR="003855C0" w:rsidRDefault="003855C0" w:rsidP="003855C0">
      <w:r>
        <w:t>Registered Address:</w:t>
      </w:r>
      <w:r w:rsidR="00292A99">
        <w:t xml:space="preserve"> Shop 16 Longbeach Mall, Cnr of Buller Louw Drive and Sunnydale Road, Noordhoek, 7975</w:t>
      </w:r>
    </w:p>
    <w:p w14:paraId="0CE31EC1" w14:textId="61B64A43" w:rsidR="003855C0" w:rsidRDefault="003855C0" w:rsidP="003855C0">
      <w:r>
        <w:t>Postal Address:</w:t>
      </w:r>
      <w:r w:rsidR="00292A99">
        <w:t xml:space="preserve"> </w:t>
      </w:r>
      <w:r w:rsidR="006712B2">
        <w:t>Shop 16 Longbeach Mall, Cnr of Buller Louw Drive and Sunnydale Road, Noordhoek, 7975</w:t>
      </w:r>
    </w:p>
    <w:p w14:paraId="001F8B70" w14:textId="77777777" w:rsidR="003855C0" w:rsidRDefault="003855C0" w:rsidP="003855C0">
      <w:r>
        <w:t>Telephone Number:</w:t>
      </w:r>
      <w:r w:rsidR="00292A99">
        <w:t xml:space="preserve"> 021 785 1886</w:t>
      </w:r>
    </w:p>
    <w:p w14:paraId="5534F970" w14:textId="5806175C" w:rsidR="003855C0" w:rsidRDefault="006712B2" w:rsidP="003855C0">
      <w:proofErr w:type="spellStart"/>
      <w:r>
        <w:t>WhatsUp</w:t>
      </w:r>
      <w:proofErr w:type="spellEnd"/>
      <w:r w:rsidR="003855C0">
        <w:t xml:space="preserve"> Number:</w:t>
      </w:r>
      <w:r w:rsidR="00292A99">
        <w:t xml:space="preserve"> </w:t>
      </w:r>
      <w:r>
        <w:t>063 685 5883</w:t>
      </w:r>
    </w:p>
    <w:p w14:paraId="6C522EE7" w14:textId="3969E307" w:rsidR="003855C0" w:rsidRDefault="003855C0" w:rsidP="003855C0">
      <w:r>
        <w:t>Practice Owner</w:t>
      </w:r>
      <w:r w:rsidR="006712B2">
        <w:t xml:space="preserve"> and </w:t>
      </w:r>
      <w:r w:rsidR="00292A99">
        <w:t>Director</w:t>
      </w:r>
      <w:r>
        <w:t>:</w:t>
      </w:r>
      <w:r w:rsidR="00292A99">
        <w:t xml:space="preserve">  Annelize van Niekerk</w:t>
      </w:r>
    </w:p>
    <w:p w14:paraId="27DE4DC1" w14:textId="77777777" w:rsidR="00C276C8" w:rsidRDefault="00C276C8" w:rsidP="003855C0"/>
    <w:p w14:paraId="1659A614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3. Designated Information Officer</w:t>
      </w:r>
    </w:p>
    <w:p w14:paraId="08451341" w14:textId="77777777" w:rsidR="003855C0" w:rsidRDefault="003855C0" w:rsidP="003855C0">
      <w:r>
        <w:t>Name:</w:t>
      </w:r>
      <w:r w:rsidR="00292A99">
        <w:t xml:space="preserve">  Annelize van Niekerk</w:t>
      </w:r>
    </w:p>
    <w:p w14:paraId="5D004AC0" w14:textId="77777777" w:rsidR="003855C0" w:rsidRDefault="003855C0" w:rsidP="003855C0">
      <w:r>
        <w:t>Contact details:</w:t>
      </w:r>
      <w:r w:rsidR="00292A99">
        <w:t xml:space="preserve"> 021 785 1886</w:t>
      </w:r>
    </w:p>
    <w:p w14:paraId="6F40930B" w14:textId="77777777" w:rsidR="00C276C8" w:rsidRDefault="00C276C8" w:rsidP="003855C0"/>
    <w:p w14:paraId="1B561166" w14:textId="77777777" w:rsidR="00C276C8" w:rsidRDefault="00C276C8" w:rsidP="003855C0"/>
    <w:p w14:paraId="4FE62808" w14:textId="77777777" w:rsidR="00C276C8" w:rsidRDefault="00C276C8" w:rsidP="003855C0"/>
    <w:p w14:paraId="4B9A9AAA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4. Human Rights Commission Guide</w:t>
      </w:r>
    </w:p>
    <w:p w14:paraId="052C4AD9" w14:textId="77777777" w:rsidR="003855C0" w:rsidRDefault="003855C0" w:rsidP="003855C0">
      <w:r>
        <w:t>Section 10 of the Act requires the South African Human Rights Commission (SAHRC) to publish a Guide</w:t>
      </w:r>
      <w:r w:rsidR="00292A99">
        <w:t xml:space="preserve"> </w:t>
      </w:r>
      <w:r>
        <w:t>Containing information reasonably required by a person wishing to exercise or protect any right in terms</w:t>
      </w:r>
    </w:p>
    <w:p w14:paraId="0F400734" w14:textId="77777777" w:rsidR="003855C0" w:rsidRDefault="003855C0" w:rsidP="003855C0">
      <w:r>
        <w:t>Of this Act. The SAHRC Guide will contain the following information:</w:t>
      </w:r>
    </w:p>
    <w:p w14:paraId="26611B5A" w14:textId="77777777" w:rsidR="003855C0" w:rsidRDefault="003855C0" w:rsidP="003855C0">
      <w:r>
        <w:t>• The objects of the Act;</w:t>
      </w:r>
    </w:p>
    <w:p w14:paraId="76630DC7" w14:textId="77777777" w:rsidR="003855C0" w:rsidRDefault="003855C0" w:rsidP="003855C0">
      <w:r>
        <w:t>• Particulars of the information officer of every public body;</w:t>
      </w:r>
    </w:p>
    <w:p w14:paraId="51149370" w14:textId="77777777" w:rsidR="003855C0" w:rsidRDefault="003855C0" w:rsidP="003855C0">
      <w:r>
        <w:t>• Particulars of every private body as are practicable;</w:t>
      </w:r>
    </w:p>
    <w:p w14:paraId="1D690B2D" w14:textId="77777777" w:rsidR="003855C0" w:rsidRDefault="003855C0" w:rsidP="003855C0">
      <w:r>
        <w:t>• The manner and form of a request for access to information held by a body;</w:t>
      </w:r>
    </w:p>
    <w:p w14:paraId="61DE8EDE" w14:textId="77777777" w:rsidR="003855C0" w:rsidRDefault="003855C0" w:rsidP="003855C0">
      <w:r>
        <w:t>• Assistance available from both the information officers and the Human Rights Commission in terms of this Act;</w:t>
      </w:r>
    </w:p>
    <w:p w14:paraId="321BCC77" w14:textId="77777777" w:rsidR="003855C0" w:rsidRDefault="003855C0" w:rsidP="003855C0">
      <w:r>
        <w:t>• All remedies in law regarding acts, omissions, rights and duties, including how to lodge an internal appeal and a court</w:t>
      </w:r>
      <w:r w:rsidR="00292A99">
        <w:t xml:space="preserve"> </w:t>
      </w:r>
      <w:r>
        <w:t>application;</w:t>
      </w:r>
    </w:p>
    <w:p w14:paraId="6F7FC7B2" w14:textId="77777777" w:rsidR="003855C0" w:rsidRDefault="003855C0" w:rsidP="003855C0">
      <w:r>
        <w:t>• Schedules of fees to be paid in relation to requests for access to information;</w:t>
      </w:r>
    </w:p>
    <w:p w14:paraId="141CE909" w14:textId="77777777" w:rsidR="003855C0" w:rsidRDefault="003855C0" w:rsidP="003855C0">
      <w:r>
        <w:t>• Regulations made in terms of the Act.</w:t>
      </w:r>
    </w:p>
    <w:p w14:paraId="3424AB01" w14:textId="77777777" w:rsidR="003855C0" w:rsidRDefault="003855C0" w:rsidP="003855C0">
      <w:r>
        <w:t>Enquiries regarding the Guide can be addressed to the he SAHRC, the contact details, as follows:</w:t>
      </w:r>
    </w:p>
    <w:p w14:paraId="7DC109B2" w14:textId="77777777" w:rsidR="003855C0" w:rsidRDefault="003855C0" w:rsidP="003855C0">
      <w:r>
        <w:t>South African Human Rights Commission, Promotion of Access to Information Act Unit,</w:t>
      </w:r>
    </w:p>
    <w:p w14:paraId="719DE4AD" w14:textId="77777777" w:rsidR="003855C0" w:rsidRDefault="003855C0" w:rsidP="003855C0">
      <w:r>
        <w:t>Private Bag 2700, Houghton 2041. Telephone: (011) 484-8300; Fax: (011) 484-0582; website:</w:t>
      </w:r>
    </w:p>
    <w:p w14:paraId="515ABA28" w14:textId="77777777" w:rsidR="003855C0" w:rsidRDefault="003855C0" w:rsidP="003855C0">
      <w:r>
        <w:t>www.sahrc.org.za; E-mail: PAIA@sahrc.org.za</w:t>
      </w:r>
    </w:p>
    <w:p w14:paraId="20A46D5F" w14:textId="77777777" w:rsidR="00292A99" w:rsidRDefault="00292A99" w:rsidP="003855C0"/>
    <w:p w14:paraId="5F048B02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5. Information available from this practice in terms of the Act</w:t>
      </w:r>
    </w:p>
    <w:p w14:paraId="4C55C017" w14:textId="77777777" w:rsidR="003855C0" w:rsidRDefault="003855C0" w:rsidP="003855C0">
      <w:r>
        <w:t>5.1. INFORMATION ON PRACTICE MODALITY</w:t>
      </w:r>
    </w:p>
    <w:p w14:paraId="10B70F92" w14:textId="77777777" w:rsidR="003855C0" w:rsidRDefault="003855C0" w:rsidP="003855C0">
      <w:r>
        <w:t>We practise in an incorporated practice and hold documentation and records required by the Companies Act of 1973,</w:t>
      </w:r>
      <w:r w:rsidR="00292A99">
        <w:t xml:space="preserve"> </w:t>
      </w:r>
      <w:r>
        <w:t>including, but not restricted to the Memorandum of Incorporation (MOI), minute books, resolutions, forms and registers of</w:t>
      </w:r>
      <w:r w:rsidR="00292A99">
        <w:t xml:space="preserve"> </w:t>
      </w:r>
      <w:r>
        <w:t>directors and shareholders, etc.</w:t>
      </w:r>
    </w:p>
    <w:p w14:paraId="59DD0604" w14:textId="77777777" w:rsidR="003855C0" w:rsidRDefault="003855C0" w:rsidP="003855C0">
      <w:r>
        <w:t>5.2. INFORMATION RELATING TO PROFESSIONAL PERSONS WORKING IN THE PRACTICE</w:t>
      </w:r>
    </w:p>
    <w:p w14:paraId="0F3CA737" w14:textId="77777777" w:rsidR="003855C0" w:rsidRDefault="003855C0" w:rsidP="003855C0">
      <w:r>
        <w:lastRenderedPageBreak/>
        <w:t>Certificates and cards proving professional registration at the HPCSA and other relevant Boards and Councils; Proof of</w:t>
      </w:r>
      <w:r w:rsidR="00292A99">
        <w:t xml:space="preserve"> </w:t>
      </w:r>
      <w:r>
        <w:t>payment of</w:t>
      </w:r>
      <w:r w:rsidR="00292A99">
        <w:t xml:space="preserve"> annual and registration fees</w:t>
      </w:r>
      <w:r>
        <w:t>.</w:t>
      </w:r>
    </w:p>
    <w:p w14:paraId="24E7A1B4" w14:textId="77777777" w:rsidR="003855C0" w:rsidRDefault="003855C0" w:rsidP="003855C0">
      <w:r>
        <w:t>5.3. FINANCIAL INFORMATION</w:t>
      </w:r>
    </w:p>
    <w:p w14:paraId="65333D1F" w14:textId="77777777" w:rsidR="003855C0" w:rsidRDefault="003855C0" w:rsidP="003855C0">
      <w:r>
        <w:t>Register of Mortgages and Debentures and Fixed Assets; Annual Financial Statemen</w:t>
      </w:r>
      <w:r w:rsidR="00292A99">
        <w:t xml:space="preserve">ts including: Annual accounts; </w:t>
      </w:r>
      <w:r>
        <w:t>Directors’</w:t>
      </w:r>
      <w:r w:rsidR="00292A99">
        <w:t xml:space="preserve"> </w:t>
      </w:r>
      <w:r>
        <w:t>Reports; Auditor’s report; Books of Account; supporting schedules to books of account and ancillary books of account;</w:t>
      </w:r>
    </w:p>
    <w:p w14:paraId="79BCBA15" w14:textId="77777777" w:rsidR="003855C0" w:rsidRDefault="003855C0" w:rsidP="003855C0">
      <w:r>
        <w:t>Accounting records; Books of Account including journals and ledgers; Bank statements; Stock sheets; Delivery notes, orders,</w:t>
      </w:r>
    </w:p>
    <w:p w14:paraId="583BA014" w14:textId="77777777" w:rsidR="003855C0" w:rsidRDefault="003855C0" w:rsidP="003855C0">
      <w:r>
        <w:t>Invoices, statements, receipts, vo</w:t>
      </w:r>
      <w:r w:rsidR="00292A99">
        <w:t xml:space="preserve">uchers and bills of exchange; </w:t>
      </w:r>
      <w:r>
        <w:t>Claims to medical schemes;</w:t>
      </w:r>
    </w:p>
    <w:p w14:paraId="02790133" w14:textId="77777777" w:rsidR="003855C0" w:rsidRDefault="003855C0" w:rsidP="003855C0">
      <w:r>
        <w:t>Copies of all Income Tax Returns and other tax returns and documents relating to Income Tax and VAT.</w:t>
      </w:r>
    </w:p>
    <w:p w14:paraId="772FC483" w14:textId="77777777" w:rsidR="003855C0" w:rsidRDefault="003855C0" w:rsidP="003855C0">
      <w:r>
        <w:t>5.4. PATIENT RECORDS</w:t>
      </w:r>
    </w:p>
    <w:p w14:paraId="7E92BE43" w14:textId="77777777" w:rsidR="003855C0" w:rsidRDefault="003855C0" w:rsidP="003855C0">
      <w:r>
        <w:t xml:space="preserve">Records are held on all patients. Records are kept for at least 6 </w:t>
      </w:r>
      <w:r w:rsidR="00292A99">
        <w:t xml:space="preserve">years </w:t>
      </w:r>
      <w:r>
        <w:t>or as legally determined from time to time.</w:t>
      </w:r>
    </w:p>
    <w:p w14:paraId="5E9A1E07" w14:textId="77777777" w:rsidR="003855C0" w:rsidRDefault="003855C0" w:rsidP="003855C0">
      <w:r>
        <w:t>Children’s records are kept until the age of 21. These records constitute personal confidential information that is protected</w:t>
      </w:r>
      <w:r w:rsidR="00292A99">
        <w:t xml:space="preserve"> </w:t>
      </w:r>
      <w:r>
        <w:t>from unauthorised third party access.</w:t>
      </w:r>
    </w:p>
    <w:p w14:paraId="597EDEF7" w14:textId="77777777" w:rsidR="003855C0" w:rsidRDefault="003855C0" w:rsidP="003855C0">
      <w:r>
        <w:t>5.5. EMPLOYEMENT RECORDS</w:t>
      </w:r>
    </w:p>
    <w:p w14:paraId="6B80DEE6" w14:textId="6230B6CD" w:rsidR="00E86F30" w:rsidRDefault="003855C0" w:rsidP="00E86F30">
      <w:r>
        <w:t>Employees’ names and occupations; Time worked by each employee; Remuneration paid to each employee;</w:t>
      </w:r>
      <w:r w:rsidR="00E86F30">
        <w:t xml:space="preserve"> Records are kept for at least 3 years or as legally determined from time to time.</w:t>
      </w:r>
    </w:p>
    <w:p w14:paraId="729BF4B3" w14:textId="3BF5424A" w:rsidR="003855C0" w:rsidRPr="00BB60A5" w:rsidRDefault="003855C0" w:rsidP="003855C0">
      <w:pPr>
        <w:rPr>
          <w:strike/>
        </w:rPr>
      </w:pPr>
      <w:r>
        <w:t>Attendance register; Salary and wages register;</w:t>
      </w:r>
    </w:p>
    <w:p w14:paraId="614D2954" w14:textId="77777777" w:rsidR="006712B2" w:rsidRDefault="003855C0" w:rsidP="003855C0">
      <w:r>
        <w:t>*Disciplinary proceedings, *Arbitration awards and CCMA cases; Skills Development Plan and training records; Staff records</w:t>
      </w:r>
      <w:r w:rsidR="00292A99">
        <w:t xml:space="preserve"> </w:t>
      </w:r>
      <w:r>
        <w:t xml:space="preserve">(After date of employment ceases); *Expense accounts (including account(s); </w:t>
      </w:r>
    </w:p>
    <w:p w14:paraId="1190A44F" w14:textId="74FC2703" w:rsidR="006712B2" w:rsidRDefault="003855C0" w:rsidP="003855C0">
      <w:r>
        <w:t>IRP5’s and Tax information</w:t>
      </w:r>
      <w:r w:rsidR="00292A99">
        <w:t xml:space="preserve"> </w:t>
      </w:r>
      <w:r>
        <w:t>pertaining to the employment of employees; employ contracts; Performance management records; *Incentive schemes;</w:t>
      </w:r>
      <w:r w:rsidR="006712B2">
        <w:t xml:space="preserve"> </w:t>
      </w:r>
      <w:r>
        <w:t xml:space="preserve">*Study assistance schemes; </w:t>
      </w:r>
    </w:p>
    <w:p w14:paraId="0E281C2A" w14:textId="67B122CB" w:rsidR="003855C0" w:rsidRDefault="003855C0" w:rsidP="003855C0">
      <w:r>
        <w:t>Conditions of Employment and Policies (including but not limited t</w:t>
      </w:r>
      <w:r w:rsidR="00292A99">
        <w:t xml:space="preserve">o leave policies, </w:t>
      </w:r>
      <w:r>
        <w:t>telephone policy, etc</w:t>
      </w:r>
      <w:r w:rsidRPr="006712B2">
        <w:t>.);</w:t>
      </w:r>
      <w:r w:rsidR="006712B2" w:rsidRPr="006712B2">
        <w:t xml:space="preserve"> L</w:t>
      </w:r>
      <w:r w:rsidRPr="006712B2">
        <w:t>ocum</w:t>
      </w:r>
      <w:r>
        <w:t xml:space="preserve"> agreements and locum records.</w:t>
      </w:r>
      <w:r w:rsidR="006712B2" w:rsidRPr="006712B2">
        <w:t xml:space="preserve"> </w:t>
      </w:r>
    </w:p>
    <w:p w14:paraId="7685DBF1" w14:textId="0B17464F" w:rsidR="003855C0" w:rsidRDefault="003855C0" w:rsidP="003855C0">
      <w:r>
        <w:t>5.</w:t>
      </w:r>
      <w:r w:rsidR="006712B2">
        <w:t>6</w:t>
      </w:r>
      <w:r>
        <w:t>. OCCUPATIONALHEALTH AND SAFETY</w:t>
      </w:r>
    </w:p>
    <w:p w14:paraId="0853B633" w14:textId="77777777" w:rsidR="003855C0" w:rsidRDefault="003855C0" w:rsidP="003855C0">
      <w:r>
        <w:t>Evacuation plan; Information related to Health and Safety Committee/Officer.</w:t>
      </w:r>
    </w:p>
    <w:p w14:paraId="0E816991" w14:textId="349051FB" w:rsidR="003855C0" w:rsidRDefault="003855C0" w:rsidP="003855C0">
      <w:r>
        <w:t>5.</w:t>
      </w:r>
      <w:r w:rsidR="006712B2">
        <w:t>7</w:t>
      </w:r>
      <w:r>
        <w:t>. PROPERTY (FIXED AND MOVABLE)</w:t>
      </w:r>
    </w:p>
    <w:p w14:paraId="3528D3B4" w14:textId="7A4E7535" w:rsidR="006712B2" w:rsidRDefault="003855C0" w:rsidP="003855C0">
      <w:r>
        <w:lastRenderedPageBreak/>
        <w:t>Leases</w:t>
      </w:r>
      <w:r w:rsidR="006712B2">
        <w:t>;</w:t>
      </w:r>
      <w:r>
        <w:t xml:space="preserve"> Asset register; </w:t>
      </w:r>
      <w:r w:rsidRPr="001E7E9D">
        <w:t>Finance and Lease</w:t>
      </w:r>
      <w:r w:rsidR="001E7E9D" w:rsidRPr="001E7E9D">
        <w:t xml:space="preserve"> </w:t>
      </w:r>
      <w:r>
        <w:t xml:space="preserve">Agreements; </w:t>
      </w:r>
    </w:p>
    <w:p w14:paraId="5BAF46CF" w14:textId="4A475D99" w:rsidR="003855C0" w:rsidRDefault="003855C0" w:rsidP="003855C0">
      <w:r>
        <w:t>5.</w:t>
      </w:r>
      <w:r w:rsidR="006712B2">
        <w:t>8</w:t>
      </w:r>
      <w:r>
        <w:t>. *INTELLECTUAL PROPERTY</w:t>
      </w:r>
    </w:p>
    <w:p w14:paraId="6E3C4FF5" w14:textId="682A3F05" w:rsidR="003855C0" w:rsidRDefault="003855C0" w:rsidP="003855C0">
      <w:r>
        <w:t>*Licence agreements, *secrecy agreements, *research and development agreements, *consulting agreements</w:t>
      </w:r>
    </w:p>
    <w:p w14:paraId="1AD46543" w14:textId="59693F19" w:rsidR="003855C0" w:rsidRDefault="003855C0" w:rsidP="003855C0">
      <w:r>
        <w:t>5.</w:t>
      </w:r>
      <w:r w:rsidR="006712B2">
        <w:t>9</w:t>
      </w:r>
      <w:r>
        <w:t>. *AGREEMENTS AND CONTRACTS</w:t>
      </w:r>
    </w:p>
    <w:p w14:paraId="613D8D89" w14:textId="77777777" w:rsidR="003855C0" w:rsidRDefault="003855C0" w:rsidP="003855C0">
      <w:r>
        <w:t>*Managed care agreements; *agreements with utility company/</w:t>
      </w:r>
      <w:proofErr w:type="spellStart"/>
      <w:r>
        <w:t>ies</w:t>
      </w:r>
      <w:proofErr w:type="spellEnd"/>
      <w:r>
        <w:t>/close corporation(s), *software house / data warehouse/IT agreements; *agreements concerning provision of services or materials; *agreements with contractors and suppliers;</w:t>
      </w:r>
    </w:p>
    <w:p w14:paraId="116BA494" w14:textId="77777777" w:rsidR="003855C0" w:rsidRDefault="003855C0" w:rsidP="003855C0">
      <w:r>
        <w:t>*sale agreements;*purchase or lease agreements* sale of practice agreement and documentation relating to goodwill.</w:t>
      </w:r>
    </w:p>
    <w:p w14:paraId="69957324" w14:textId="4DE46A4E" w:rsidR="003855C0" w:rsidRDefault="003855C0" w:rsidP="003855C0">
      <w:r>
        <w:t>5.1</w:t>
      </w:r>
      <w:r w:rsidR="006712B2">
        <w:t>0</w:t>
      </w:r>
      <w:r>
        <w:t>. *LEGAL</w:t>
      </w:r>
    </w:p>
    <w:p w14:paraId="256F20D1" w14:textId="77777777" w:rsidR="003855C0" w:rsidRDefault="003855C0" w:rsidP="003855C0">
      <w:r>
        <w:t>Complaints, pleadings, briefs and other documents pertaining to any actual, pending or threatened litigation, arbitration or</w:t>
      </w:r>
    </w:p>
    <w:p w14:paraId="334ACB9E" w14:textId="77777777" w:rsidR="003855C0" w:rsidRDefault="003855C0" w:rsidP="003855C0">
      <w:r>
        <w:t>Investigation; Settlement agreements.</w:t>
      </w:r>
    </w:p>
    <w:p w14:paraId="57723022" w14:textId="7755348D" w:rsidR="003855C0" w:rsidRDefault="003855C0" w:rsidP="003855C0">
      <w:r>
        <w:t>5.1</w:t>
      </w:r>
      <w:r w:rsidR="006712B2">
        <w:t>1</w:t>
      </w:r>
      <w:r>
        <w:t>. INSURANCE</w:t>
      </w:r>
    </w:p>
    <w:p w14:paraId="52AD69FB" w14:textId="77777777" w:rsidR="003855C0" w:rsidRDefault="003855C0" w:rsidP="003855C0">
      <w:r>
        <w:t>Insurance policies; Professional Indemnity; Claim records; Details of insurance coverages, limits and insurers.</w:t>
      </w:r>
    </w:p>
    <w:p w14:paraId="61C7B605" w14:textId="7420E9A6" w:rsidR="003855C0" w:rsidRDefault="003855C0" w:rsidP="003855C0">
      <w:r>
        <w:t>5.1</w:t>
      </w:r>
      <w:r w:rsidR="006712B2">
        <w:t>2</w:t>
      </w:r>
      <w:r>
        <w:t>. Information available in terms of other legislation</w:t>
      </w:r>
    </w:p>
    <w:p w14:paraId="459ED6FA" w14:textId="77777777" w:rsidR="00C276C8" w:rsidRDefault="003855C0" w:rsidP="003855C0">
      <w:r>
        <w:t>My practice holds certain extracts of information of the following statutes: - Basic Conditions of Employment Act No. 75</w:t>
      </w:r>
      <w:r w:rsidR="00C276C8">
        <w:t xml:space="preserve"> </w:t>
      </w:r>
      <w:r>
        <w:t>Of 1997, Employment Equity Act No. 55 of 1998, Health Professions Act No. 56 of 1974, Labour Relations Act No. 66 of 1995,</w:t>
      </w:r>
      <w:r w:rsidR="001E7E9D">
        <w:t xml:space="preserve"> </w:t>
      </w:r>
      <w:r>
        <w:t>Medicines and Related Substances Control Act 0f 1965, Unemployment Insurance Act No. 63 of 20</w:t>
      </w:r>
      <w:r w:rsidR="00C276C8">
        <w:t xml:space="preserve">01 </w:t>
      </w:r>
    </w:p>
    <w:p w14:paraId="79AA03A4" w14:textId="77777777" w:rsidR="00C276C8" w:rsidRDefault="00C276C8" w:rsidP="003855C0"/>
    <w:p w14:paraId="0A5AAE15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6. Information Automatically available</w:t>
      </w:r>
    </w:p>
    <w:p w14:paraId="53D506B6" w14:textId="77777777" w:rsidR="00C276C8" w:rsidRDefault="003855C0" w:rsidP="003855C0">
      <w:r>
        <w:t xml:space="preserve">The following categories of records are automatically available for </w:t>
      </w:r>
    </w:p>
    <w:p w14:paraId="2E6F5EF7" w14:textId="0AFF0383" w:rsidR="00C276C8" w:rsidRDefault="001E7E9D" w:rsidP="001E7E9D">
      <w:r>
        <w:t>(</w:t>
      </w:r>
      <w:proofErr w:type="spellStart"/>
      <w:r>
        <w:t>i</w:t>
      </w:r>
      <w:proofErr w:type="spellEnd"/>
      <w:r>
        <w:t xml:space="preserve">) </w:t>
      </w:r>
      <w:r w:rsidR="003855C0">
        <w:t>inspecti</w:t>
      </w:r>
      <w:r>
        <w:t>on, purchase or photocopying: Newsletters, Booklets, Pamphlets / Brochures, Reports,</w:t>
      </w:r>
      <w:r w:rsidR="006712B2">
        <w:t xml:space="preserve"> </w:t>
      </w:r>
      <w:r>
        <w:t>Posters.</w:t>
      </w:r>
    </w:p>
    <w:p w14:paraId="019B0453" w14:textId="77777777" w:rsidR="00C276C8" w:rsidRDefault="003855C0" w:rsidP="003855C0">
      <w:r>
        <w:t>(ii) *are</w:t>
      </w:r>
      <w:r w:rsidR="00C276C8">
        <w:t xml:space="preserve"> </w:t>
      </w:r>
      <w:r>
        <w:t xml:space="preserve">Not freely available, without having to request access in terms of the Act. </w:t>
      </w:r>
    </w:p>
    <w:p w14:paraId="3301886B" w14:textId="77777777" w:rsidR="00C276C8" w:rsidRDefault="003855C0" w:rsidP="003855C0">
      <w:r>
        <w:lastRenderedPageBreak/>
        <w:t>Request forms for these categories of information</w:t>
      </w:r>
      <w:r w:rsidR="00C276C8">
        <w:t xml:space="preserve"> a</w:t>
      </w:r>
      <w:r>
        <w:t>re also available from our information officer, whose contact details appear</w:t>
      </w:r>
      <w:r w:rsidR="001E7E9D">
        <w:t xml:space="preserve"> in section A of this manual.</w:t>
      </w:r>
    </w:p>
    <w:p w14:paraId="5CDB476A" w14:textId="77777777" w:rsidR="003855C0" w:rsidRPr="00C276C8" w:rsidRDefault="003855C0" w:rsidP="003855C0">
      <w:pPr>
        <w:rPr>
          <w:b/>
        </w:rPr>
      </w:pPr>
      <w:r w:rsidRPr="00C276C8">
        <w:rPr>
          <w:b/>
        </w:rPr>
        <w:t>7. Procedure for requesting access to the above information</w:t>
      </w:r>
    </w:p>
    <w:p w14:paraId="634F8AFB" w14:textId="57EEE83E" w:rsidR="00314D2A" w:rsidRDefault="003855C0" w:rsidP="00E60B13">
      <w:pPr>
        <w:spacing w:line="276" w:lineRule="auto"/>
      </w:pPr>
      <w:r>
        <w:t>If you wish to request access to any of the above categories of information, you are required to complete a request form</w:t>
      </w:r>
      <w:r w:rsidR="00C276C8">
        <w:t xml:space="preserve"> </w:t>
      </w:r>
      <w:r>
        <w:t>available from: our information officer (see above); the SAHRC website (www.sahrc.org.za) or the Department of Justice and</w:t>
      </w:r>
      <w:r w:rsidR="00C276C8">
        <w:t xml:space="preserve"> </w:t>
      </w:r>
      <w:r>
        <w:t xml:space="preserve">Constitutional Development website (www.doj.gov.za). </w:t>
      </w:r>
      <w:r w:rsidR="00E60B13">
        <w:t>Form 02: Request for Access to Record [Regulation 7]- Public &amp; Private</w:t>
      </w:r>
      <w:r w:rsidR="00E60B13">
        <w:t xml:space="preserve"> </w:t>
      </w:r>
      <w:r w:rsidR="00E60B13">
        <w:t>Bodies.</w:t>
      </w:r>
      <w:r w:rsidR="00E60B13">
        <w:t xml:space="preserve">  </w:t>
      </w:r>
      <w:r>
        <w:t>There is a prescribed fee (payable in advance) for requesting and</w:t>
      </w:r>
      <w:r w:rsidR="00C276C8">
        <w:t xml:space="preserve"> </w:t>
      </w:r>
      <w:r>
        <w:t xml:space="preserve">accessing information in terms of the Act. </w:t>
      </w:r>
      <w:r w:rsidR="00E60B13">
        <w:t>Form 03: Outcome of request and of fees payable [Regulation 8]- Public</w:t>
      </w:r>
      <w:r w:rsidR="00E60B13">
        <w:t xml:space="preserve"> </w:t>
      </w:r>
      <w:r w:rsidR="00E60B13">
        <w:t>&amp; Private Bodies</w:t>
      </w:r>
      <w:r w:rsidR="00E60B13">
        <w:t xml:space="preserve">. </w:t>
      </w:r>
      <w:r>
        <w:t>Details of these fees are contained in the request form. You may also be called</w:t>
      </w:r>
      <w:r w:rsidR="00C276C8">
        <w:t xml:space="preserve"> </w:t>
      </w:r>
      <w:r>
        <w:t>upon to pay the additional fees prescribed by regulation for searching for and compiling the information which you have</w:t>
      </w:r>
      <w:r w:rsidR="00C276C8">
        <w:t xml:space="preserve"> </w:t>
      </w:r>
      <w:r>
        <w:t xml:space="preserve">requested, including copying charges. </w:t>
      </w:r>
    </w:p>
    <w:p w14:paraId="7D939CB1" w14:textId="77777777" w:rsidR="003855C0" w:rsidRDefault="003855C0" w:rsidP="00E60B13">
      <w:pPr>
        <w:spacing w:line="276" w:lineRule="auto"/>
      </w:pPr>
      <w:r>
        <w:t>Access to information is not automatic – you must identify the right you are seeking to</w:t>
      </w:r>
      <w:r w:rsidR="00C276C8">
        <w:t xml:space="preserve"> </w:t>
      </w:r>
      <w:r>
        <w:t>exercise or protect and explain why the record you request is required for this right. You will be notified whether your request</w:t>
      </w:r>
      <w:r w:rsidR="00C276C8">
        <w:t xml:space="preserve"> </w:t>
      </w:r>
      <w:r>
        <w:t>has been approved. The fact that information is held by us and being listed in this manual should not be construed as</w:t>
      </w:r>
      <w:r w:rsidR="00C276C8">
        <w:t xml:space="preserve"> </w:t>
      </w:r>
      <w:r>
        <w:t>conferring upon any requester a right to that information.</w:t>
      </w:r>
    </w:p>
    <w:p w14:paraId="22EF2684" w14:textId="77777777" w:rsidR="00C276C8" w:rsidRDefault="00C276C8" w:rsidP="00E60B13">
      <w:pPr>
        <w:spacing w:line="276" w:lineRule="auto"/>
      </w:pPr>
    </w:p>
    <w:p w14:paraId="4BA5654D" w14:textId="77777777" w:rsidR="003855C0" w:rsidRDefault="003855C0" w:rsidP="003855C0">
      <w:proofErr w:type="gramStart"/>
      <w:r>
        <w:t>SIGNED:…</w:t>
      </w:r>
      <w:proofErr w:type="gramEnd"/>
      <w:r>
        <w:t>………………………………………………………………………………</w:t>
      </w:r>
    </w:p>
    <w:p w14:paraId="232C2287" w14:textId="77777777" w:rsidR="00C276C8" w:rsidRDefault="00C276C8" w:rsidP="003855C0"/>
    <w:p w14:paraId="6F354991" w14:textId="77777777" w:rsidR="00C276C8" w:rsidRDefault="00C276C8" w:rsidP="00C276C8">
      <w:pPr>
        <w:pStyle w:val="NoSpacing"/>
      </w:pPr>
      <w:r w:rsidRPr="00C276C8">
        <w:rPr>
          <w:u w:val="single"/>
        </w:rPr>
        <w:t>Annelize van Niekerk</w:t>
      </w:r>
      <w:r>
        <w:tab/>
      </w:r>
      <w:r>
        <w:tab/>
      </w:r>
      <w:r w:rsidRPr="00C276C8">
        <w:rPr>
          <w:u w:val="single"/>
        </w:rPr>
        <w:t>Director</w:t>
      </w:r>
      <w:r>
        <w:rPr>
          <w:u w:val="single"/>
        </w:rPr>
        <w:t>___________</w:t>
      </w:r>
      <w:r>
        <w:tab/>
      </w:r>
      <w:r>
        <w:tab/>
      </w:r>
      <w:r>
        <w:tab/>
        <w:t>___/_____/_____</w:t>
      </w:r>
    </w:p>
    <w:p w14:paraId="6A54262D" w14:textId="77777777" w:rsidR="00513212" w:rsidRDefault="003855C0" w:rsidP="00C276C8">
      <w:pPr>
        <w:pStyle w:val="NoSpacing"/>
      </w:pPr>
      <w:r>
        <w:t xml:space="preserve">NAME </w:t>
      </w:r>
      <w:r w:rsidR="00C276C8">
        <w:tab/>
      </w:r>
      <w:r w:rsidR="00C276C8">
        <w:tab/>
      </w:r>
      <w:r w:rsidR="00C276C8">
        <w:tab/>
      </w:r>
      <w:r w:rsidR="00C276C8">
        <w:tab/>
      </w:r>
      <w:r>
        <w:t xml:space="preserve">DESIGNATION </w:t>
      </w:r>
      <w:r w:rsidR="00C276C8">
        <w:tab/>
      </w:r>
      <w:r w:rsidR="00C276C8">
        <w:tab/>
      </w:r>
      <w:r w:rsidR="00C276C8">
        <w:tab/>
      </w:r>
      <w:r w:rsidR="00C276C8">
        <w:tab/>
      </w:r>
      <w:r>
        <w:t>DATE</w:t>
      </w:r>
    </w:p>
    <w:p w14:paraId="394978C5" w14:textId="77777777" w:rsidR="00C276C8" w:rsidRDefault="00C276C8" w:rsidP="00C276C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48BE3C" w14:textId="77777777" w:rsidR="00E60B13" w:rsidRDefault="00E60B13" w:rsidP="00C276C8">
      <w:pPr>
        <w:pStyle w:val="NoSpacing"/>
      </w:pPr>
    </w:p>
    <w:p w14:paraId="54453734" w14:textId="7E639DB4" w:rsidR="00E60B13" w:rsidRDefault="00E60B13">
      <w:r>
        <w:br w:type="page"/>
      </w:r>
    </w:p>
    <w:p w14:paraId="07785561" w14:textId="05331302" w:rsidR="00E60B13" w:rsidRPr="009F54AF" w:rsidRDefault="00E60B13" w:rsidP="00E60B13">
      <w:pPr>
        <w:pStyle w:val="NoSpacing"/>
        <w:rPr>
          <w:b/>
          <w:bCs/>
        </w:rPr>
      </w:pPr>
      <w:r w:rsidRPr="009F54AF">
        <w:rPr>
          <w:b/>
          <w:bCs/>
        </w:rPr>
        <w:lastRenderedPageBreak/>
        <w:t>REQUEST FOR ACCESS TO RECORD OF PRIVATE BODY</w:t>
      </w:r>
      <w:r w:rsidR="009F54AF">
        <w:rPr>
          <w:b/>
          <w:bCs/>
        </w:rPr>
        <w:t xml:space="preserve"> (attached)</w:t>
      </w:r>
    </w:p>
    <w:p w14:paraId="2E70279B" w14:textId="7637CB81" w:rsidR="00E60B13" w:rsidRDefault="00E60B13" w:rsidP="00E60B13">
      <w:pPr>
        <w:pStyle w:val="NoSpacing"/>
      </w:pPr>
    </w:p>
    <w:p w14:paraId="2CA39620" w14:textId="20801311" w:rsidR="009F54AF" w:rsidRDefault="00E60B13" w:rsidP="00E60B13">
      <w:pPr>
        <w:pStyle w:val="NoSpacing"/>
      </w:pPr>
      <w:r>
        <w:t>Form 02: Request for Access to Record [Regulation 7]- Public &amp; Private</w:t>
      </w:r>
      <w:r w:rsidR="009F54AF">
        <w:t xml:space="preserve"> </w:t>
      </w:r>
      <w:r>
        <w:t>Bodies.</w:t>
      </w:r>
    </w:p>
    <w:p w14:paraId="0D117D96" w14:textId="321355CC" w:rsidR="009F54AF" w:rsidRDefault="009F54AF" w:rsidP="009F54AF">
      <w:pPr>
        <w:pStyle w:val="NoSpacing"/>
      </w:pPr>
      <w:r>
        <w:t>Form 03: Outcome of request and of fees payable [Regulation 8]- Public</w:t>
      </w:r>
      <w:r>
        <w:t xml:space="preserve"> </w:t>
      </w:r>
      <w:r>
        <w:t>&amp; Private Bodies</w:t>
      </w:r>
    </w:p>
    <w:sectPr w:rsidR="009F54A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90EE" w14:textId="77777777" w:rsidR="001E3917" w:rsidRDefault="001E3917" w:rsidP="00292A99">
      <w:pPr>
        <w:spacing w:after="0" w:line="240" w:lineRule="auto"/>
      </w:pPr>
      <w:r>
        <w:separator/>
      </w:r>
    </w:p>
  </w:endnote>
  <w:endnote w:type="continuationSeparator" w:id="0">
    <w:p w14:paraId="3DAC2BDC" w14:textId="77777777" w:rsidR="001E3917" w:rsidRDefault="001E3917" w:rsidP="00292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637C" w14:textId="77777777" w:rsidR="00292A99" w:rsidRDefault="00292A99" w:rsidP="00292A99">
    <w:pPr>
      <w:pStyle w:val="Header"/>
      <w:ind w:left="-540"/>
      <w:rPr>
        <w:sz w:val="20"/>
        <w:szCs w:val="20"/>
      </w:rPr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 wp14:anchorId="19EE8D40" wp14:editId="6FAD7D6E">
          <wp:simplePos x="0" y="0"/>
          <wp:positionH relativeFrom="column">
            <wp:posOffset>4495165</wp:posOffset>
          </wp:positionH>
          <wp:positionV relativeFrom="paragraph">
            <wp:posOffset>-404495</wp:posOffset>
          </wp:positionV>
          <wp:extent cx="1466850" cy="1038225"/>
          <wp:effectExtent l="0" t="0" r="0" b="0"/>
          <wp:wrapNone/>
          <wp:docPr id="2" name="Picture 2" descr="lb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b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>_____________________________________________________________________________</w:t>
    </w:r>
  </w:p>
  <w:p w14:paraId="79CD6CED" w14:textId="77777777" w:rsidR="00292A99" w:rsidRPr="00C5622F" w:rsidRDefault="00292A99" w:rsidP="00292A99">
    <w:pPr>
      <w:pStyle w:val="Footer"/>
      <w:framePr w:wrap="around" w:vAnchor="text" w:hAnchor="page" w:x="6391" w:y="28"/>
      <w:rPr>
        <w:rStyle w:val="PageNumber"/>
        <w:sz w:val="16"/>
        <w:szCs w:val="16"/>
      </w:rPr>
    </w:pPr>
    <w:r w:rsidRPr="00C5622F">
      <w:rPr>
        <w:rStyle w:val="PageNumber"/>
        <w:sz w:val="16"/>
        <w:szCs w:val="16"/>
      </w:rPr>
      <w:fldChar w:fldCharType="begin"/>
    </w:r>
    <w:r w:rsidRPr="00C5622F">
      <w:rPr>
        <w:rStyle w:val="PageNumber"/>
        <w:sz w:val="16"/>
        <w:szCs w:val="16"/>
      </w:rPr>
      <w:instrText xml:space="preserve">PAGE  </w:instrText>
    </w:r>
    <w:r w:rsidRPr="00C5622F">
      <w:rPr>
        <w:rStyle w:val="PageNumber"/>
        <w:sz w:val="16"/>
        <w:szCs w:val="16"/>
      </w:rPr>
      <w:fldChar w:fldCharType="separate"/>
    </w:r>
    <w:r w:rsidR="00314D2A">
      <w:rPr>
        <w:rStyle w:val="PageNumber"/>
        <w:noProof/>
        <w:sz w:val="16"/>
        <w:szCs w:val="16"/>
      </w:rPr>
      <w:t>4</w:t>
    </w:r>
    <w:r w:rsidRPr="00C5622F">
      <w:rPr>
        <w:rStyle w:val="PageNumber"/>
        <w:sz w:val="16"/>
        <w:szCs w:val="16"/>
      </w:rPr>
      <w:fldChar w:fldCharType="end"/>
    </w:r>
  </w:p>
  <w:p w14:paraId="58D8BAFB" w14:textId="77777777" w:rsidR="00292A99" w:rsidRPr="00CC2628" w:rsidRDefault="00292A99" w:rsidP="00292A99">
    <w:pPr>
      <w:pStyle w:val="Header"/>
      <w:ind w:left="-540"/>
      <w:rPr>
        <w:sz w:val="20"/>
        <w:szCs w:val="20"/>
      </w:rPr>
    </w:pPr>
    <w:r w:rsidRPr="00CC2628">
      <w:rPr>
        <w:sz w:val="20"/>
        <w:szCs w:val="20"/>
      </w:rPr>
      <w:t>ANNELIZE VAN NIEKERK OPTOMETRISTS INC.</w:t>
    </w:r>
  </w:p>
  <w:p w14:paraId="0D8A04D4" w14:textId="77777777" w:rsidR="00292A99" w:rsidRDefault="00292A99" w:rsidP="00292A99">
    <w:pPr>
      <w:pStyle w:val="Header"/>
      <w:ind w:left="-540"/>
      <w:rPr>
        <w:sz w:val="20"/>
        <w:szCs w:val="20"/>
      </w:rPr>
    </w:pPr>
    <w:r w:rsidRPr="00CC2628">
      <w:rPr>
        <w:sz w:val="20"/>
        <w:szCs w:val="20"/>
      </w:rPr>
      <w:t>LONGBEACH EYE STUDIO</w:t>
    </w:r>
  </w:p>
  <w:p w14:paraId="02E80419" w14:textId="77777777" w:rsidR="00292A99" w:rsidRDefault="00292A99">
    <w:pPr>
      <w:pStyle w:val="Footer"/>
    </w:pPr>
  </w:p>
  <w:p w14:paraId="19F1E6B6" w14:textId="77777777" w:rsidR="00292A99" w:rsidRDefault="00292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0A706" w14:textId="77777777" w:rsidR="001E3917" w:rsidRDefault="001E3917" w:rsidP="00292A99">
      <w:pPr>
        <w:spacing w:after="0" w:line="240" w:lineRule="auto"/>
      </w:pPr>
      <w:r>
        <w:separator/>
      </w:r>
    </w:p>
  </w:footnote>
  <w:footnote w:type="continuationSeparator" w:id="0">
    <w:p w14:paraId="053004E0" w14:textId="77777777" w:rsidR="001E3917" w:rsidRDefault="001E3917" w:rsidP="00292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-439"/>
      <w:tblW w:w="949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45"/>
      <w:gridCol w:w="4896"/>
      <w:gridCol w:w="992"/>
      <w:gridCol w:w="1560"/>
    </w:tblGrid>
    <w:tr w:rsidR="00292A99" w:rsidRPr="00E536BA" w14:paraId="090DA415" w14:textId="77777777" w:rsidTr="000758E0">
      <w:trPr>
        <w:trHeight w:val="194"/>
      </w:trPr>
      <w:tc>
        <w:tcPr>
          <w:tcW w:w="2045" w:type="dxa"/>
          <w:vAlign w:val="center"/>
        </w:tcPr>
        <w:p w14:paraId="3EE78416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 xml:space="preserve">SECTION </w:t>
          </w:r>
          <w:r>
            <w:rPr>
              <w:rFonts w:ascii="Century Gothic" w:hAnsi="Century Gothic"/>
              <w:b/>
              <w:bCs/>
              <w:color w:val="000000"/>
            </w:rPr>
            <w:t>2</w:t>
          </w:r>
        </w:p>
      </w:tc>
      <w:tc>
        <w:tcPr>
          <w:tcW w:w="4896" w:type="dxa"/>
          <w:vAlign w:val="center"/>
        </w:tcPr>
        <w:p w14:paraId="52C3187B" w14:textId="77777777" w:rsidR="00292A99" w:rsidRPr="00E536BA" w:rsidRDefault="00292A99" w:rsidP="00292A99">
          <w:pPr>
            <w:pStyle w:val="Heading2"/>
            <w:rPr>
              <w:rFonts w:ascii="Century Gothic" w:hAnsi="Century Gothic"/>
              <w:color w:val="000000"/>
              <w:szCs w:val="22"/>
            </w:rPr>
          </w:pPr>
          <w:r>
            <w:rPr>
              <w:rFonts w:ascii="Century Gothic" w:hAnsi="Century Gothic"/>
              <w:color w:val="000000"/>
              <w:szCs w:val="22"/>
            </w:rPr>
            <w:t>POLICIES AND PROCEDURES</w:t>
          </w:r>
        </w:p>
      </w:tc>
      <w:tc>
        <w:tcPr>
          <w:tcW w:w="2552" w:type="dxa"/>
          <w:gridSpan w:val="2"/>
          <w:vAlign w:val="center"/>
        </w:tcPr>
        <w:p w14:paraId="54759229" w14:textId="77777777" w:rsidR="00292A99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ISSUE STATUS</w:t>
          </w:r>
        </w:p>
        <w:p w14:paraId="218F1461" w14:textId="3D75007E" w:rsidR="006712B2" w:rsidRPr="00E536BA" w:rsidRDefault="006712B2" w:rsidP="00292A99">
          <w:pPr>
            <w:rPr>
              <w:rFonts w:ascii="Century Gothic" w:hAnsi="Century Gothic"/>
              <w:b/>
              <w:bCs/>
              <w:color w:val="000000"/>
            </w:rPr>
          </w:pPr>
          <w:r>
            <w:rPr>
              <w:rFonts w:ascii="Century Gothic" w:hAnsi="Century Gothic"/>
              <w:b/>
              <w:bCs/>
              <w:color w:val="000000"/>
            </w:rPr>
            <w:t>14/06/2021</w:t>
          </w:r>
        </w:p>
      </w:tc>
    </w:tr>
    <w:tr w:rsidR="000758E0" w:rsidRPr="00E536BA" w14:paraId="07964828" w14:textId="77777777" w:rsidTr="000758E0">
      <w:trPr>
        <w:trHeight w:val="194"/>
      </w:trPr>
      <w:tc>
        <w:tcPr>
          <w:tcW w:w="2045" w:type="dxa"/>
          <w:vMerge w:val="restart"/>
          <w:vAlign w:val="center"/>
        </w:tcPr>
        <w:p w14:paraId="6B5C811C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>
            <w:rPr>
              <w:rFonts w:ascii="Century Gothic" w:hAnsi="Century Gothic"/>
              <w:b/>
              <w:bCs/>
              <w:color w:val="000000"/>
            </w:rPr>
            <w:t>HR 14</w:t>
          </w:r>
        </w:p>
      </w:tc>
      <w:tc>
        <w:tcPr>
          <w:tcW w:w="4896" w:type="dxa"/>
          <w:vMerge w:val="restart"/>
          <w:vAlign w:val="center"/>
        </w:tcPr>
        <w:p w14:paraId="56D1F3F3" w14:textId="77777777" w:rsidR="00292A99" w:rsidRPr="00292A99" w:rsidRDefault="00292A99" w:rsidP="00292A9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-BoldMT" w:hAnsi="Arial-BoldMT" w:cs="Arial-BoldMT"/>
              <w:b/>
              <w:bCs/>
            </w:rPr>
          </w:pPr>
          <w:r>
            <w:rPr>
              <w:rFonts w:ascii="Arial-BoldMT" w:hAnsi="Arial-BoldMT" w:cs="Arial-BoldMT"/>
              <w:b/>
              <w:bCs/>
            </w:rPr>
            <w:t>PROMOTION OF ACCESS TO INFORMATION (PAIA) MANUAL</w:t>
          </w:r>
        </w:p>
      </w:tc>
      <w:tc>
        <w:tcPr>
          <w:tcW w:w="992" w:type="dxa"/>
          <w:vAlign w:val="center"/>
        </w:tcPr>
        <w:p w14:paraId="4F8896F4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Date</w:t>
          </w:r>
        </w:p>
      </w:tc>
      <w:tc>
        <w:tcPr>
          <w:tcW w:w="1560" w:type="dxa"/>
          <w:vAlign w:val="center"/>
        </w:tcPr>
        <w:p w14:paraId="4613FB23" w14:textId="3BFF8791" w:rsidR="00292A99" w:rsidRPr="00E536BA" w:rsidRDefault="009F54AF" w:rsidP="00292A99">
          <w:pPr>
            <w:rPr>
              <w:rFonts w:ascii="Century Gothic" w:hAnsi="Century Gothic"/>
              <w:b/>
              <w:bCs/>
              <w:color w:val="000000"/>
            </w:rPr>
          </w:pPr>
          <w:r>
            <w:rPr>
              <w:rFonts w:ascii="Century Gothic" w:hAnsi="Century Gothic"/>
              <w:b/>
              <w:bCs/>
              <w:color w:val="000000"/>
            </w:rPr>
            <w:t>03/09</w:t>
          </w:r>
          <w:r w:rsidR="006712B2">
            <w:rPr>
              <w:rFonts w:ascii="Century Gothic" w:hAnsi="Century Gothic"/>
              <w:b/>
              <w:bCs/>
              <w:color w:val="000000"/>
            </w:rPr>
            <w:t>/2025</w:t>
          </w:r>
        </w:p>
      </w:tc>
    </w:tr>
    <w:tr w:rsidR="000758E0" w:rsidRPr="00E536BA" w14:paraId="33BE92B8" w14:textId="77777777" w:rsidTr="000758E0">
      <w:trPr>
        <w:trHeight w:val="522"/>
      </w:trPr>
      <w:tc>
        <w:tcPr>
          <w:tcW w:w="2045" w:type="dxa"/>
          <w:vMerge/>
          <w:vAlign w:val="center"/>
        </w:tcPr>
        <w:p w14:paraId="2B5AE33A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</w:p>
      </w:tc>
      <w:tc>
        <w:tcPr>
          <w:tcW w:w="4896" w:type="dxa"/>
          <w:vMerge/>
          <w:vAlign w:val="center"/>
        </w:tcPr>
        <w:p w14:paraId="58CBE07D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</w:p>
      </w:tc>
      <w:tc>
        <w:tcPr>
          <w:tcW w:w="992" w:type="dxa"/>
          <w:vAlign w:val="center"/>
        </w:tcPr>
        <w:p w14:paraId="207012FF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BY</w:t>
          </w:r>
        </w:p>
      </w:tc>
      <w:tc>
        <w:tcPr>
          <w:tcW w:w="1560" w:type="dxa"/>
          <w:vAlign w:val="center"/>
        </w:tcPr>
        <w:p w14:paraId="06959695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proofErr w:type="spellStart"/>
          <w:r>
            <w:rPr>
              <w:rFonts w:ascii="Century Gothic" w:hAnsi="Century Gothic"/>
              <w:b/>
              <w:bCs/>
              <w:color w:val="000000"/>
            </w:rPr>
            <w:t>AvN</w:t>
          </w:r>
          <w:proofErr w:type="spellEnd"/>
        </w:p>
      </w:tc>
    </w:tr>
    <w:tr w:rsidR="000758E0" w:rsidRPr="00E536BA" w14:paraId="571D3620" w14:textId="77777777" w:rsidTr="000758E0">
      <w:trPr>
        <w:trHeight w:val="194"/>
      </w:trPr>
      <w:tc>
        <w:tcPr>
          <w:tcW w:w="2045" w:type="dxa"/>
          <w:vMerge w:val="restart"/>
          <w:vAlign w:val="center"/>
        </w:tcPr>
        <w:p w14:paraId="310F665A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AUTHORISED BY:</w:t>
          </w:r>
        </w:p>
      </w:tc>
      <w:tc>
        <w:tcPr>
          <w:tcW w:w="4896" w:type="dxa"/>
          <w:vMerge w:val="restart"/>
          <w:vAlign w:val="center"/>
        </w:tcPr>
        <w:p w14:paraId="36D64571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</w:p>
      </w:tc>
      <w:tc>
        <w:tcPr>
          <w:tcW w:w="992" w:type="dxa"/>
          <w:vAlign w:val="center"/>
        </w:tcPr>
        <w:p w14:paraId="5532C31C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REV</w:t>
          </w:r>
        </w:p>
      </w:tc>
      <w:tc>
        <w:tcPr>
          <w:tcW w:w="1560" w:type="dxa"/>
          <w:vAlign w:val="center"/>
        </w:tcPr>
        <w:p w14:paraId="1773F8D1" w14:textId="15F6E57B" w:rsidR="006712B2" w:rsidRPr="00E536BA" w:rsidRDefault="009F54AF" w:rsidP="00292A99">
          <w:pPr>
            <w:rPr>
              <w:rFonts w:ascii="Century Gothic" w:hAnsi="Century Gothic"/>
              <w:b/>
              <w:bCs/>
              <w:color w:val="000000"/>
            </w:rPr>
          </w:pPr>
          <w:r>
            <w:rPr>
              <w:rFonts w:ascii="Century Gothic" w:hAnsi="Century Gothic"/>
              <w:b/>
              <w:bCs/>
              <w:color w:val="000000"/>
            </w:rPr>
            <w:t>5</w:t>
          </w:r>
        </w:p>
      </w:tc>
    </w:tr>
    <w:tr w:rsidR="000758E0" w:rsidRPr="00E536BA" w14:paraId="5BBC107C" w14:textId="77777777" w:rsidTr="000758E0">
      <w:trPr>
        <w:trHeight w:val="101"/>
      </w:trPr>
      <w:tc>
        <w:tcPr>
          <w:tcW w:w="2045" w:type="dxa"/>
          <w:vMerge/>
          <w:vAlign w:val="center"/>
        </w:tcPr>
        <w:p w14:paraId="16B25F6A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</w:p>
      </w:tc>
      <w:tc>
        <w:tcPr>
          <w:tcW w:w="4896" w:type="dxa"/>
          <w:vMerge/>
          <w:vAlign w:val="center"/>
        </w:tcPr>
        <w:p w14:paraId="54032DAA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</w:p>
      </w:tc>
      <w:tc>
        <w:tcPr>
          <w:tcW w:w="992" w:type="dxa"/>
          <w:vAlign w:val="center"/>
        </w:tcPr>
        <w:p w14:paraId="18FBA987" w14:textId="77777777" w:rsidR="00292A99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>PAGE</w:t>
          </w:r>
        </w:p>
      </w:tc>
      <w:tc>
        <w:tcPr>
          <w:tcW w:w="1560" w:type="dxa"/>
          <w:vAlign w:val="center"/>
        </w:tcPr>
        <w:p w14:paraId="09A3608F" w14:textId="35196CFF" w:rsidR="009F54AF" w:rsidRPr="00E536BA" w:rsidRDefault="00292A99" w:rsidP="00292A99">
          <w:pPr>
            <w:rPr>
              <w:rFonts w:ascii="Century Gothic" w:hAnsi="Century Gothic"/>
              <w:b/>
              <w:bCs/>
              <w:color w:val="000000"/>
            </w:rPr>
          </w:pPr>
          <w:r w:rsidRPr="00E536BA">
            <w:rPr>
              <w:rFonts w:ascii="Century Gothic" w:hAnsi="Century Gothic"/>
              <w:b/>
              <w:bCs/>
              <w:color w:val="000000"/>
            </w:rPr>
            <w:t xml:space="preserve"> </w:t>
          </w:r>
          <w:r w:rsidR="006712B2">
            <w:rPr>
              <w:rFonts w:ascii="Century Gothic" w:hAnsi="Century Gothic"/>
              <w:b/>
              <w:bCs/>
              <w:color w:val="000000"/>
            </w:rPr>
            <w:t xml:space="preserve"> </w:t>
          </w:r>
          <w:r w:rsidRPr="00E536BA">
            <w:rPr>
              <w:rFonts w:ascii="Century Gothic" w:hAnsi="Century Gothic"/>
              <w:b/>
              <w:bCs/>
              <w:color w:val="000000"/>
            </w:rPr>
            <w:t xml:space="preserve">of </w:t>
          </w:r>
          <w:r w:rsidR="009F54AF">
            <w:rPr>
              <w:rFonts w:ascii="Century Gothic" w:hAnsi="Century Gothic"/>
              <w:b/>
              <w:bCs/>
              <w:color w:val="000000"/>
            </w:rPr>
            <w:t>6</w:t>
          </w:r>
        </w:p>
      </w:tc>
    </w:tr>
  </w:tbl>
  <w:p w14:paraId="58D14A46" w14:textId="77777777" w:rsidR="00292A99" w:rsidRDefault="00292A99" w:rsidP="00C276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5C0"/>
    <w:rsid w:val="000758E0"/>
    <w:rsid w:val="001E3917"/>
    <w:rsid w:val="001E7E9D"/>
    <w:rsid w:val="00292A99"/>
    <w:rsid w:val="00295989"/>
    <w:rsid w:val="00314D2A"/>
    <w:rsid w:val="003212BC"/>
    <w:rsid w:val="003855C0"/>
    <w:rsid w:val="00513212"/>
    <w:rsid w:val="00534DFA"/>
    <w:rsid w:val="006712B2"/>
    <w:rsid w:val="0078739F"/>
    <w:rsid w:val="00805FBF"/>
    <w:rsid w:val="0083559B"/>
    <w:rsid w:val="009F54AF"/>
    <w:rsid w:val="00A268FD"/>
    <w:rsid w:val="00B52EB5"/>
    <w:rsid w:val="00BB60A5"/>
    <w:rsid w:val="00C276C8"/>
    <w:rsid w:val="00E60B13"/>
    <w:rsid w:val="00E8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8D3F"/>
  <w15:chartTrackingRefBased/>
  <w15:docId w15:val="{365513A7-8C61-4A90-9D25-9CEAC9BB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2A99"/>
    <w:pPr>
      <w:keepNext/>
      <w:spacing w:before="240" w:after="60" w:line="276" w:lineRule="auto"/>
      <w:ind w:left="714" w:hanging="357"/>
      <w:outlineLvl w:val="1"/>
    </w:pPr>
    <w:rPr>
      <w:rFonts w:ascii="Cambria" w:eastAsia="Calibri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A99"/>
  </w:style>
  <w:style w:type="paragraph" w:styleId="Footer">
    <w:name w:val="footer"/>
    <w:basedOn w:val="Normal"/>
    <w:link w:val="FooterChar"/>
    <w:uiPriority w:val="99"/>
    <w:unhideWhenUsed/>
    <w:rsid w:val="00292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A99"/>
  </w:style>
  <w:style w:type="character" w:styleId="PageNumber">
    <w:name w:val="page number"/>
    <w:basedOn w:val="DefaultParagraphFont"/>
    <w:rsid w:val="00292A99"/>
  </w:style>
  <w:style w:type="character" w:customStyle="1" w:styleId="Heading2Char">
    <w:name w:val="Heading 2 Char"/>
    <w:basedOn w:val="DefaultParagraphFont"/>
    <w:link w:val="Heading2"/>
    <w:rsid w:val="00292A99"/>
    <w:rPr>
      <w:rFonts w:ascii="Cambria" w:eastAsia="Calibri" w:hAnsi="Cambria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C27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Annelize Van Niekerk</cp:lastModifiedBy>
  <cp:revision>2</cp:revision>
  <dcterms:created xsi:type="dcterms:W3CDTF">2025-09-03T09:44:00Z</dcterms:created>
  <dcterms:modified xsi:type="dcterms:W3CDTF">2025-09-03T09:44:00Z</dcterms:modified>
</cp:coreProperties>
</file>